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8CE5" w14:textId="77777777" w:rsidR="008F792B" w:rsidRPr="00716B00" w:rsidRDefault="008F792B" w:rsidP="00716B00">
      <w:pPr>
        <w:bidi/>
        <w:rPr>
          <w:rFonts w:asciiTheme="minorBidi" w:hAnsiTheme="minorBidi"/>
          <w:b/>
          <w:bCs/>
          <w:kern w:val="0"/>
          <w:sz w:val="28"/>
          <w:szCs w:val="28"/>
          <w:rtl/>
          <w:lang w:val="en-US"/>
        </w:rPr>
      </w:pPr>
    </w:p>
    <w:p w14:paraId="0CFEF37A" w14:textId="77777777" w:rsidR="00716B00" w:rsidRPr="00716B00" w:rsidRDefault="00716B00" w:rsidP="00716B00">
      <w:pPr>
        <w:autoSpaceDE w:val="0"/>
        <w:autoSpaceDN w:val="0"/>
        <w:bidi/>
        <w:adjustRightInd w:val="0"/>
        <w:rPr>
          <w:rFonts w:asciiTheme="minorBidi" w:hAnsiTheme="minorBidi"/>
          <w:b/>
          <w:bCs/>
          <w:kern w:val="0"/>
          <w:sz w:val="28"/>
          <w:szCs w:val="28"/>
          <w:lang w:val="en-US"/>
        </w:rPr>
      </w:pPr>
      <w:r w:rsidRPr="00716B00">
        <w:rPr>
          <w:rFonts w:asciiTheme="minorBidi" w:hAnsiTheme="minorBidi"/>
          <w:b/>
          <w:bCs/>
          <w:kern w:val="0"/>
          <w:sz w:val="28"/>
          <w:szCs w:val="28"/>
          <w:rtl/>
          <w:lang w:val="en-US"/>
        </w:rPr>
        <w:t>دادخواست اعتراض ثالث اجرایی</w:t>
      </w:r>
      <w:r w:rsidRPr="00716B00">
        <w:rPr>
          <w:rFonts w:asciiTheme="minorBidi" w:hAnsiTheme="minorBidi"/>
          <w:b/>
          <w:bCs/>
          <w:kern w:val="0"/>
          <w:sz w:val="28"/>
          <w:szCs w:val="28"/>
          <w:lang w:val="en-US"/>
        </w:rPr>
        <w:t> </w:t>
      </w:r>
    </w:p>
    <w:p w14:paraId="2BCF5155"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rtl/>
          <w:lang w:val="en-US"/>
        </w:rPr>
        <w:t>خواهان</w:t>
      </w:r>
      <w:r w:rsidRPr="00716B00">
        <w:rPr>
          <w:rFonts w:asciiTheme="minorBidi" w:hAnsiTheme="minorBidi"/>
          <w:kern w:val="0"/>
          <w:sz w:val="28"/>
          <w:szCs w:val="28"/>
          <w:lang w:val="en-US"/>
        </w:rPr>
        <w:t xml:space="preserve"> :     </w:t>
      </w:r>
    </w:p>
    <w:p w14:paraId="4B7004B1" w14:textId="77777777" w:rsidR="00716B00" w:rsidRPr="00716B00" w:rsidRDefault="00716B00" w:rsidP="00716B00">
      <w:pPr>
        <w:pStyle w:val="ListParagraph"/>
        <w:numPr>
          <w:ilvl w:val="0"/>
          <w:numId w:val="2"/>
        </w:numPr>
        <w:autoSpaceDE w:val="0"/>
        <w:autoSpaceDN w:val="0"/>
        <w:bidi/>
        <w:adjustRightInd w:val="0"/>
        <w:rPr>
          <w:rFonts w:asciiTheme="minorBidi" w:hAnsiTheme="minorBidi"/>
          <w:kern w:val="0"/>
          <w:sz w:val="28"/>
          <w:szCs w:val="28"/>
          <w:rtl/>
          <w:lang w:val="en-US"/>
        </w:rPr>
      </w:pPr>
      <w:r w:rsidRPr="00716B00">
        <w:rPr>
          <w:rFonts w:asciiTheme="minorBidi" w:hAnsiTheme="minorBidi"/>
          <w:kern w:val="0"/>
          <w:sz w:val="28"/>
          <w:szCs w:val="28"/>
          <w:rtl/>
          <w:lang w:val="en-US"/>
        </w:rPr>
        <w:t>رضا</w:t>
      </w:r>
      <w:r w:rsidRPr="00716B00">
        <w:rPr>
          <w:rFonts w:asciiTheme="minorBidi" w:hAnsiTheme="minorBidi"/>
          <w:kern w:val="0"/>
          <w:sz w:val="28"/>
          <w:szCs w:val="28"/>
          <w:lang w:val="en-US"/>
        </w:rPr>
        <w:t xml:space="preserve"> ............</w:t>
      </w:r>
    </w:p>
    <w:p w14:paraId="2370D9D6" w14:textId="77777777" w:rsidR="00716B00" w:rsidRPr="00716B00" w:rsidRDefault="00716B00" w:rsidP="00716B00">
      <w:pPr>
        <w:pStyle w:val="ListParagraph"/>
        <w:autoSpaceDE w:val="0"/>
        <w:autoSpaceDN w:val="0"/>
        <w:bidi/>
        <w:adjustRightInd w:val="0"/>
        <w:rPr>
          <w:rFonts w:asciiTheme="minorBidi" w:hAnsiTheme="minorBidi"/>
          <w:kern w:val="0"/>
          <w:sz w:val="28"/>
          <w:szCs w:val="28"/>
          <w:lang w:val="en-US"/>
        </w:rPr>
      </w:pPr>
    </w:p>
    <w:p w14:paraId="3B61B0EC"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rtl/>
          <w:lang w:val="en-US"/>
        </w:rPr>
        <w:t>خوانده</w:t>
      </w:r>
      <w:r w:rsidRPr="00716B00">
        <w:rPr>
          <w:rFonts w:asciiTheme="minorBidi" w:hAnsiTheme="minorBidi"/>
          <w:kern w:val="0"/>
          <w:sz w:val="28"/>
          <w:szCs w:val="28"/>
          <w:lang w:val="en-US"/>
        </w:rPr>
        <w:t xml:space="preserve"> :       </w:t>
      </w:r>
    </w:p>
    <w:p w14:paraId="2DCD20D5"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1- </w:t>
      </w:r>
      <w:r w:rsidRPr="00716B00">
        <w:rPr>
          <w:rFonts w:asciiTheme="minorBidi" w:hAnsiTheme="minorBidi"/>
          <w:kern w:val="0"/>
          <w:sz w:val="28"/>
          <w:szCs w:val="28"/>
          <w:rtl/>
          <w:lang w:val="en-US"/>
        </w:rPr>
        <w:t>مجتبی</w:t>
      </w:r>
      <w:r w:rsidRPr="00716B00">
        <w:rPr>
          <w:rFonts w:asciiTheme="minorBidi" w:hAnsiTheme="minorBidi"/>
          <w:kern w:val="0"/>
          <w:sz w:val="28"/>
          <w:szCs w:val="28"/>
          <w:lang w:val="en-US"/>
        </w:rPr>
        <w:t xml:space="preserve"> ..........      </w:t>
      </w:r>
    </w:p>
    <w:p w14:paraId="31714FB7"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2- </w:t>
      </w:r>
      <w:r w:rsidRPr="00716B00">
        <w:rPr>
          <w:rFonts w:asciiTheme="minorBidi" w:hAnsiTheme="minorBidi"/>
          <w:kern w:val="0"/>
          <w:sz w:val="28"/>
          <w:szCs w:val="28"/>
          <w:rtl/>
          <w:lang w:val="en-US"/>
        </w:rPr>
        <w:t>محمود</w:t>
      </w:r>
      <w:r w:rsidRPr="00716B00">
        <w:rPr>
          <w:rFonts w:asciiTheme="minorBidi" w:hAnsiTheme="minorBidi"/>
          <w:kern w:val="0"/>
          <w:sz w:val="28"/>
          <w:szCs w:val="28"/>
          <w:lang w:val="en-US"/>
        </w:rPr>
        <w:t xml:space="preserve"> ..........    </w:t>
      </w:r>
    </w:p>
    <w:p w14:paraId="630BEC21"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3- </w:t>
      </w:r>
      <w:r w:rsidRPr="00716B00">
        <w:rPr>
          <w:rFonts w:asciiTheme="minorBidi" w:hAnsiTheme="minorBidi"/>
          <w:kern w:val="0"/>
          <w:sz w:val="28"/>
          <w:szCs w:val="28"/>
          <w:rtl/>
          <w:lang w:val="en-US"/>
        </w:rPr>
        <w:t>آرش</w:t>
      </w:r>
      <w:r w:rsidRPr="00716B00">
        <w:rPr>
          <w:rFonts w:asciiTheme="minorBidi" w:hAnsiTheme="minorBidi"/>
          <w:kern w:val="0"/>
          <w:sz w:val="28"/>
          <w:szCs w:val="28"/>
          <w:lang w:val="en-US"/>
        </w:rPr>
        <w:t xml:space="preserve"> ............         </w:t>
      </w:r>
    </w:p>
    <w:p w14:paraId="5B6EA739" w14:textId="77777777" w:rsidR="00716B00" w:rsidRDefault="00716B00" w:rsidP="00716B00">
      <w:pPr>
        <w:autoSpaceDE w:val="0"/>
        <w:autoSpaceDN w:val="0"/>
        <w:bidi/>
        <w:adjustRightInd w:val="0"/>
        <w:rPr>
          <w:rFonts w:asciiTheme="minorBidi" w:hAnsiTheme="minorBidi"/>
          <w:kern w:val="0"/>
          <w:sz w:val="28"/>
          <w:szCs w:val="28"/>
          <w:rtl/>
          <w:lang w:val="en-US"/>
        </w:rPr>
      </w:pPr>
      <w:r w:rsidRPr="00716B00">
        <w:rPr>
          <w:rFonts w:asciiTheme="minorBidi" w:hAnsiTheme="minorBidi"/>
          <w:kern w:val="0"/>
          <w:sz w:val="28"/>
          <w:szCs w:val="28"/>
          <w:lang w:val="en-US"/>
        </w:rPr>
        <w:t xml:space="preserve">4- </w:t>
      </w:r>
      <w:r w:rsidRPr="00716B00">
        <w:rPr>
          <w:rFonts w:asciiTheme="minorBidi" w:hAnsiTheme="minorBidi"/>
          <w:kern w:val="0"/>
          <w:sz w:val="28"/>
          <w:szCs w:val="28"/>
          <w:rtl/>
          <w:lang w:val="en-US"/>
        </w:rPr>
        <w:t>شاهین</w:t>
      </w:r>
      <w:r w:rsidRPr="00716B00">
        <w:rPr>
          <w:rFonts w:asciiTheme="minorBidi" w:hAnsiTheme="minorBidi"/>
          <w:kern w:val="0"/>
          <w:sz w:val="28"/>
          <w:szCs w:val="28"/>
          <w:lang w:val="en-US"/>
        </w:rPr>
        <w:t xml:space="preserve"> .........</w:t>
      </w:r>
    </w:p>
    <w:p w14:paraId="3F120B80" w14:textId="77777777" w:rsidR="00716B00" w:rsidRPr="00716B00" w:rsidRDefault="00716B00" w:rsidP="00716B00">
      <w:pPr>
        <w:autoSpaceDE w:val="0"/>
        <w:autoSpaceDN w:val="0"/>
        <w:bidi/>
        <w:adjustRightInd w:val="0"/>
        <w:rPr>
          <w:rFonts w:asciiTheme="minorBidi" w:hAnsiTheme="minorBidi"/>
          <w:kern w:val="0"/>
          <w:sz w:val="28"/>
          <w:szCs w:val="28"/>
          <w:lang w:val="en-US"/>
        </w:rPr>
      </w:pPr>
    </w:p>
    <w:p w14:paraId="32500684"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rtl/>
          <w:lang w:val="en-US"/>
        </w:rPr>
        <w:t>خواسته</w:t>
      </w:r>
      <w:r w:rsidRPr="00716B00">
        <w:rPr>
          <w:rFonts w:asciiTheme="minorBidi" w:hAnsiTheme="minorBidi"/>
          <w:kern w:val="0"/>
          <w:sz w:val="28"/>
          <w:szCs w:val="28"/>
          <w:lang w:val="en-US"/>
        </w:rPr>
        <w:t xml:space="preserve"> :</w:t>
      </w:r>
    </w:p>
    <w:p w14:paraId="4316C7B3"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1- </w:t>
      </w:r>
      <w:r w:rsidRPr="00716B00">
        <w:rPr>
          <w:rFonts w:asciiTheme="minorBidi" w:hAnsiTheme="minorBidi"/>
          <w:kern w:val="0"/>
          <w:sz w:val="28"/>
          <w:szCs w:val="28"/>
          <w:rtl/>
          <w:lang w:val="en-US"/>
        </w:rPr>
        <w:t>اعتراض ثالث اجرایی در خصوص اجراییه صادره به شماره بایگانی</w:t>
      </w:r>
      <w:r w:rsidRPr="00716B00">
        <w:rPr>
          <w:rFonts w:asciiTheme="minorBidi" w:hAnsiTheme="minorBidi"/>
          <w:kern w:val="0"/>
          <w:sz w:val="28"/>
          <w:szCs w:val="28"/>
          <w:lang w:val="en-US"/>
        </w:rPr>
        <w:t xml:space="preserve"> ....   </w:t>
      </w:r>
    </w:p>
    <w:p w14:paraId="5BF7FE62" w14:textId="77777777" w:rsidR="00716B00" w:rsidRPr="00716B00" w:rsidRDefault="00716B00" w:rsidP="00716B00">
      <w:pPr>
        <w:pStyle w:val="ListParagraph"/>
        <w:numPr>
          <w:ilvl w:val="0"/>
          <w:numId w:val="2"/>
        </w:numPr>
        <w:autoSpaceDE w:val="0"/>
        <w:autoSpaceDN w:val="0"/>
        <w:bidi/>
        <w:adjustRightInd w:val="0"/>
        <w:rPr>
          <w:rFonts w:asciiTheme="minorBidi" w:hAnsiTheme="minorBidi"/>
          <w:kern w:val="0"/>
          <w:sz w:val="28"/>
          <w:szCs w:val="28"/>
          <w:rtl/>
          <w:lang w:val="en-US"/>
        </w:rPr>
      </w:pPr>
      <w:r w:rsidRPr="00716B00">
        <w:rPr>
          <w:rFonts w:asciiTheme="minorBidi" w:hAnsiTheme="minorBidi"/>
          <w:kern w:val="0"/>
          <w:sz w:val="28"/>
          <w:szCs w:val="28"/>
          <w:rtl/>
          <w:lang w:val="en-US"/>
        </w:rPr>
        <w:t>توقف عملیات اجرایی</w:t>
      </w:r>
    </w:p>
    <w:p w14:paraId="53E6E611" w14:textId="77777777" w:rsidR="00716B00" w:rsidRPr="00716B00" w:rsidRDefault="00716B00" w:rsidP="00716B00">
      <w:pPr>
        <w:pStyle w:val="ListParagraph"/>
        <w:autoSpaceDE w:val="0"/>
        <w:autoSpaceDN w:val="0"/>
        <w:bidi/>
        <w:adjustRightInd w:val="0"/>
        <w:rPr>
          <w:rFonts w:asciiTheme="minorBidi" w:hAnsiTheme="minorBidi"/>
          <w:kern w:val="0"/>
          <w:sz w:val="28"/>
          <w:szCs w:val="28"/>
          <w:lang w:val="en-US"/>
        </w:rPr>
      </w:pPr>
    </w:p>
    <w:p w14:paraId="5C150CAA"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rtl/>
          <w:lang w:val="en-US"/>
        </w:rPr>
        <w:t>دلایل و منضمات</w:t>
      </w:r>
      <w:r w:rsidRPr="00716B00">
        <w:rPr>
          <w:rFonts w:asciiTheme="minorBidi" w:hAnsiTheme="minorBidi"/>
          <w:kern w:val="0"/>
          <w:sz w:val="28"/>
          <w:szCs w:val="28"/>
          <w:lang w:val="en-US"/>
        </w:rPr>
        <w:t xml:space="preserve"> :</w:t>
      </w:r>
    </w:p>
    <w:p w14:paraId="2E93C494"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1- </w:t>
      </w:r>
      <w:r w:rsidRPr="00716B00">
        <w:rPr>
          <w:rFonts w:asciiTheme="minorBidi" w:hAnsiTheme="minorBidi"/>
          <w:kern w:val="0"/>
          <w:sz w:val="28"/>
          <w:szCs w:val="28"/>
          <w:rtl/>
          <w:lang w:val="en-US"/>
        </w:rPr>
        <w:t>قرارداد مالکیت سرقفلی</w:t>
      </w:r>
    </w:p>
    <w:p w14:paraId="75E92E0A"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2- </w:t>
      </w:r>
      <w:r w:rsidRPr="00716B00">
        <w:rPr>
          <w:rFonts w:asciiTheme="minorBidi" w:hAnsiTheme="minorBidi"/>
          <w:kern w:val="0"/>
          <w:sz w:val="28"/>
          <w:szCs w:val="28"/>
          <w:rtl/>
          <w:lang w:val="en-US"/>
        </w:rPr>
        <w:t>فاکتورهای مالکیت اموال موجود در مغازه</w:t>
      </w:r>
      <w:r w:rsidRPr="00716B00">
        <w:rPr>
          <w:rFonts w:asciiTheme="minorBidi" w:hAnsiTheme="minorBidi"/>
          <w:kern w:val="0"/>
          <w:sz w:val="28"/>
          <w:szCs w:val="28"/>
          <w:lang w:val="en-US"/>
        </w:rPr>
        <w:t> </w:t>
      </w:r>
    </w:p>
    <w:p w14:paraId="0D983264"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3- </w:t>
      </w:r>
      <w:r w:rsidRPr="00716B00">
        <w:rPr>
          <w:rFonts w:asciiTheme="minorBidi" w:hAnsiTheme="minorBidi"/>
          <w:kern w:val="0"/>
          <w:sz w:val="28"/>
          <w:szCs w:val="28"/>
          <w:rtl/>
          <w:lang w:val="en-US"/>
        </w:rPr>
        <w:t>صورتجلسه توقیف اموال</w:t>
      </w:r>
      <w:r w:rsidRPr="00716B00">
        <w:rPr>
          <w:rFonts w:asciiTheme="minorBidi" w:hAnsiTheme="minorBidi"/>
          <w:kern w:val="0"/>
          <w:sz w:val="28"/>
          <w:szCs w:val="28"/>
          <w:lang w:val="en-US"/>
        </w:rPr>
        <w:t xml:space="preserve">  </w:t>
      </w:r>
    </w:p>
    <w:p w14:paraId="22D1EA71"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4- </w:t>
      </w:r>
      <w:r w:rsidRPr="00716B00">
        <w:rPr>
          <w:rFonts w:asciiTheme="minorBidi" w:hAnsiTheme="minorBidi"/>
          <w:kern w:val="0"/>
          <w:sz w:val="28"/>
          <w:szCs w:val="28"/>
          <w:rtl/>
          <w:lang w:val="en-US"/>
        </w:rPr>
        <w:t>صورتجلسه توقیف کالاها از سوی شعبه 16 دادگاه عمومی</w:t>
      </w:r>
      <w:r w:rsidRPr="00716B00">
        <w:rPr>
          <w:rFonts w:asciiTheme="minorBidi" w:hAnsiTheme="minorBidi"/>
          <w:kern w:val="0"/>
          <w:sz w:val="28"/>
          <w:szCs w:val="28"/>
          <w:lang w:val="en-US"/>
        </w:rPr>
        <w:t xml:space="preserve">  </w:t>
      </w:r>
    </w:p>
    <w:p w14:paraId="6A1BA8CC" w14:textId="77777777" w:rsidR="00716B00" w:rsidRDefault="00716B00" w:rsidP="00716B00">
      <w:pPr>
        <w:autoSpaceDE w:val="0"/>
        <w:autoSpaceDN w:val="0"/>
        <w:bidi/>
        <w:adjustRightInd w:val="0"/>
        <w:rPr>
          <w:rFonts w:asciiTheme="minorBidi" w:hAnsiTheme="minorBidi"/>
          <w:kern w:val="0"/>
          <w:sz w:val="28"/>
          <w:szCs w:val="28"/>
          <w:rtl/>
          <w:lang w:val="en-US"/>
        </w:rPr>
      </w:pPr>
      <w:r w:rsidRPr="00716B00">
        <w:rPr>
          <w:rFonts w:asciiTheme="minorBidi" w:hAnsiTheme="minorBidi"/>
          <w:kern w:val="0"/>
          <w:sz w:val="28"/>
          <w:szCs w:val="28"/>
          <w:lang w:val="en-US"/>
        </w:rPr>
        <w:t xml:space="preserve">5- </w:t>
      </w:r>
      <w:r w:rsidRPr="00716B00">
        <w:rPr>
          <w:rFonts w:asciiTheme="minorBidi" w:hAnsiTheme="minorBidi"/>
          <w:kern w:val="0"/>
          <w:sz w:val="28"/>
          <w:szCs w:val="28"/>
          <w:rtl/>
          <w:lang w:val="en-US"/>
        </w:rPr>
        <w:t>استشهادیه</w:t>
      </w:r>
    </w:p>
    <w:p w14:paraId="42277958" w14:textId="77777777" w:rsidR="00716B00" w:rsidRPr="00716B00" w:rsidRDefault="00716B00" w:rsidP="00716B00">
      <w:pPr>
        <w:autoSpaceDE w:val="0"/>
        <w:autoSpaceDN w:val="0"/>
        <w:bidi/>
        <w:adjustRightInd w:val="0"/>
        <w:rPr>
          <w:rFonts w:asciiTheme="minorBidi" w:hAnsiTheme="minorBidi"/>
          <w:kern w:val="0"/>
          <w:sz w:val="28"/>
          <w:szCs w:val="28"/>
          <w:lang w:val="en-US"/>
        </w:rPr>
      </w:pPr>
    </w:p>
    <w:p w14:paraId="7F66F9A2" w14:textId="77777777" w:rsidR="00716B00" w:rsidRPr="00716B00" w:rsidRDefault="00716B00" w:rsidP="00716B00">
      <w:pPr>
        <w:autoSpaceDE w:val="0"/>
        <w:autoSpaceDN w:val="0"/>
        <w:bidi/>
        <w:adjustRightInd w:val="0"/>
        <w:rPr>
          <w:rFonts w:asciiTheme="minorBidi" w:hAnsiTheme="minorBidi"/>
          <w:b/>
          <w:bCs/>
          <w:kern w:val="0"/>
          <w:sz w:val="28"/>
          <w:szCs w:val="28"/>
          <w:lang w:val="en-US"/>
        </w:rPr>
      </w:pPr>
      <w:r w:rsidRPr="00716B00">
        <w:rPr>
          <w:rFonts w:asciiTheme="minorBidi" w:hAnsiTheme="minorBidi"/>
          <w:b/>
          <w:bCs/>
          <w:kern w:val="0"/>
          <w:sz w:val="28"/>
          <w:szCs w:val="28"/>
          <w:rtl/>
          <w:lang w:val="en-US"/>
        </w:rPr>
        <w:t>متن دادخواست اعتراض ثالث اجرایی</w:t>
      </w:r>
    </w:p>
    <w:p w14:paraId="2C83C5CC"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rtl/>
          <w:lang w:val="en-US"/>
        </w:rPr>
        <w:t>ریاست محترم دادگاههای عموم تهران</w:t>
      </w:r>
    </w:p>
    <w:p w14:paraId="5647E605"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rtl/>
          <w:lang w:val="en-US"/>
        </w:rPr>
        <w:t>باسلام و تقدیم احترام</w:t>
      </w:r>
    </w:p>
    <w:p w14:paraId="1F502F86"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rtl/>
          <w:lang w:val="en-US"/>
        </w:rPr>
        <w:t>در خصوص اجراییه صادره به شماره بایگانی ...... که در شعبه اول اجرای احکام مجتمع قضایی شهید بهشتی و با هدایت محکوم له، اقدام به توقیف اموال موجود در مغازه تحت تصرف و مالکیت اینجانب شده است و محکوم علیه واقعی اقای مجتبی ..... (مالک سابق ملک) بوده است مطالب ذیل را در جهت تشحیذ و روشن کردن ذهن آن مقام به عرض عالی می رسانم ؛</w:t>
      </w:r>
    </w:p>
    <w:p w14:paraId="623BFC1F"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1- </w:t>
      </w:r>
      <w:r w:rsidRPr="00716B00">
        <w:rPr>
          <w:rFonts w:asciiTheme="minorBidi" w:hAnsiTheme="minorBidi"/>
          <w:kern w:val="0"/>
          <w:sz w:val="28"/>
          <w:szCs w:val="28"/>
          <w:rtl/>
          <w:lang w:val="en-US"/>
        </w:rPr>
        <w:t>آقای مجتبی .......... (محکوم علیه) درتاریخ 01/07/92 سه دانگ از مغازه محل اجرای حکم را به اینجانب منتقل و واگذار نموده است و سه دانگ مابقی آن را هم در زمان دیگری به اینجانب منتقل و واگذار نموده است و از سال 1393 به بعد نسبت به سرقفلی آن مغازه هیچ گونه مالکیت نداشته است</w:t>
      </w:r>
      <w:r w:rsidRPr="00716B00">
        <w:rPr>
          <w:rFonts w:asciiTheme="minorBidi" w:hAnsiTheme="minorBidi"/>
          <w:kern w:val="0"/>
          <w:sz w:val="28"/>
          <w:szCs w:val="28"/>
          <w:lang w:val="en-US"/>
        </w:rPr>
        <w:t>.</w:t>
      </w:r>
    </w:p>
    <w:p w14:paraId="3244264D"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2- </w:t>
      </w:r>
      <w:r w:rsidRPr="00716B00">
        <w:rPr>
          <w:rFonts w:asciiTheme="minorBidi" w:hAnsiTheme="minorBidi"/>
          <w:kern w:val="0"/>
          <w:sz w:val="28"/>
          <w:szCs w:val="28"/>
          <w:rtl/>
          <w:lang w:val="en-US"/>
        </w:rPr>
        <w:t>به گواهی فاکتورهای پیوست کلیه اموال موجود در مغازه در طول سالیان گذشته و دوران تصرف و تصدی اینجانب بر مغازه محل اجرای حکم متعلق به اینجانب بوده و خریدار و ذینفع و مالک آن من بوده ام و محکوم له پرونده به جهت مراودات و معاملات که با آقای ....... داشته این موضوع را به خوبی می دانسته که اموال مغازه متعلق به آقای ........ نیست با این وجود با پنهان کاری و سوء نیت اقدام به توقیف اموال اینجانب نموده است</w:t>
      </w:r>
      <w:r w:rsidRPr="00716B00">
        <w:rPr>
          <w:rFonts w:asciiTheme="minorBidi" w:hAnsiTheme="minorBidi"/>
          <w:kern w:val="0"/>
          <w:sz w:val="28"/>
          <w:szCs w:val="28"/>
          <w:lang w:val="en-US"/>
        </w:rPr>
        <w:t>.</w:t>
      </w:r>
    </w:p>
    <w:p w14:paraId="7B7E272B"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 3- </w:t>
      </w:r>
      <w:r w:rsidRPr="00716B00">
        <w:rPr>
          <w:rFonts w:asciiTheme="minorBidi" w:hAnsiTheme="minorBidi"/>
          <w:kern w:val="0"/>
          <w:sz w:val="28"/>
          <w:szCs w:val="28"/>
          <w:rtl/>
          <w:lang w:val="en-US"/>
        </w:rPr>
        <w:t>بارزترین دلیل محکوم له و دادورز مجری دستور در زمان توقیف و برای انجام آن، وجود جواز کسب به نام آقای مجتبی .......... در مغازه اینجانب است لازم است توضیح داده شود همانطور که در بالا گفته شد آقای مجتبی ........... هیچ مالکیتی در مغازه موصوف ندارد و به گواه فاکتورهای خرید هیچ سهمی در خرید و تهیه اموال و اشیاء و طلاها و جواهرات موجود در مغازه ندارد و جواز کسب ایشان به درخواست خود ایشان و به طور صوری در مغازه نصب بوده است. روشن و واضح است که داشتن جواز کسب نشان مالکیت مال نیست و بسیار اتفاق می افتد که در مغازه ای مالک و ذینفع یک فرد و دارند جواز کسب فرد دیگری است</w:t>
      </w:r>
      <w:r w:rsidRPr="00716B00">
        <w:rPr>
          <w:rFonts w:asciiTheme="minorBidi" w:hAnsiTheme="minorBidi"/>
          <w:kern w:val="0"/>
          <w:sz w:val="28"/>
          <w:szCs w:val="28"/>
          <w:lang w:val="en-US"/>
        </w:rPr>
        <w:t>.</w:t>
      </w:r>
    </w:p>
    <w:p w14:paraId="31B19C9A"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xml:space="preserve">4- </w:t>
      </w:r>
      <w:r w:rsidRPr="00716B00">
        <w:rPr>
          <w:rFonts w:asciiTheme="minorBidi" w:hAnsiTheme="minorBidi"/>
          <w:kern w:val="0"/>
          <w:sz w:val="28"/>
          <w:szCs w:val="28"/>
          <w:rtl/>
          <w:lang w:val="en-US"/>
        </w:rPr>
        <w:t>نکته بسیار مهم و دلیل دیگری بر عدم امکان توقیف اموال مغازه و عدم استحقاق آقای ........... (محکوم علیه) بر اموال مغازه، اجراییه صادره از شعبه 16 دادگاه عمومی ( مستقر در مجتمع قضایی شهید بهشتی) است که طی صورتجلسه ای بخشی از اموال مغازه در جهت بدهی اینجانب به خانم شهرزاد ...... توقیف شده است و از این موضوع دو نتیجه می توان گرفت اول اینکه اموال موجود در مغازه قبلا متعلق حق خانم شهرزاد ....... قرار گرفته است و هر چند که متعلق به من است ولی در جهت اجرای حکم باید در جریان مزایده فروخته شده و به خانم شهرزاد ............ داده شود و نتیجه دوم اینکه مقام قضایی واجد شرایط قبلاً به این مسئله ورود نموده و من را مالک و مسئول و متعهد پرداخت و صاحب اجناس مغازه شناخته است</w:t>
      </w:r>
      <w:r w:rsidRPr="00716B00">
        <w:rPr>
          <w:rFonts w:asciiTheme="minorBidi" w:hAnsiTheme="minorBidi"/>
          <w:kern w:val="0"/>
          <w:sz w:val="28"/>
          <w:szCs w:val="28"/>
          <w:lang w:val="en-US"/>
        </w:rPr>
        <w:t>.</w:t>
      </w:r>
    </w:p>
    <w:p w14:paraId="05D17CB7"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rtl/>
          <w:lang w:val="en-US"/>
        </w:rPr>
        <w:t>در جریان با عنایت به آنچه گفته شد و دلایل تقدیمی مبنی بر مالکیت اینجانب به اموال موجود در مغازه و عدم استحقاق آقای مجتبی ....... بر آن اموال و توجه و مطالعه این نکته که آقای مجتبی ....... هیچ گونه سهم و سابقه ای در طول حداقل این پنج سال گذشته در آن مغازه ندارد و حتی یک ریال هم از انجا هم سهم نمیبرد و نیز با جلب عنایت حضرت عالی به مدارک و ضمایم پیوست تقاضا دارم که ضمن رسیدگی دستور توقف عملیات اجرایی و رفع توقیف صادر فرمائید</w:t>
      </w:r>
      <w:r w:rsidRPr="00716B00">
        <w:rPr>
          <w:rFonts w:asciiTheme="minorBidi" w:hAnsiTheme="minorBidi"/>
          <w:kern w:val="0"/>
          <w:sz w:val="28"/>
          <w:szCs w:val="28"/>
          <w:lang w:val="en-US"/>
        </w:rPr>
        <w:t>.</w:t>
      </w:r>
    </w:p>
    <w:p w14:paraId="50AA37DE" w14:textId="77777777" w:rsidR="00716B00" w:rsidRPr="00716B00" w:rsidRDefault="00716B00" w:rsidP="00716B00">
      <w:pPr>
        <w:autoSpaceDE w:val="0"/>
        <w:autoSpaceDN w:val="0"/>
        <w:bidi/>
        <w:adjustRightInd w:val="0"/>
        <w:rPr>
          <w:rFonts w:asciiTheme="minorBidi" w:hAnsiTheme="minorBidi"/>
          <w:kern w:val="0"/>
          <w:sz w:val="28"/>
          <w:szCs w:val="28"/>
          <w:lang w:val="en-US"/>
        </w:rPr>
      </w:pPr>
      <w:r w:rsidRPr="00716B00">
        <w:rPr>
          <w:rFonts w:asciiTheme="minorBidi" w:hAnsiTheme="minorBidi"/>
          <w:kern w:val="0"/>
          <w:sz w:val="28"/>
          <w:szCs w:val="28"/>
          <w:lang w:val="en-US"/>
        </w:rPr>
        <w:t> </w:t>
      </w:r>
    </w:p>
    <w:p w14:paraId="2D2E331D" w14:textId="77777777" w:rsidR="008F792B" w:rsidRPr="00716B00" w:rsidRDefault="008F792B" w:rsidP="008F792B">
      <w:pPr>
        <w:bidi/>
        <w:rPr>
          <w:rFonts w:asciiTheme="minorBidi" w:hAnsiTheme="minorBidi"/>
          <w:b/>
          <w:bCs/>
          <w:kern w:val="0"/>
          <w:sz w:val="28"/>
          <w:szCs w:val="28"/>
          <w:rtl/>
          <w:lang w:val="en-US"/>
        </w:rPr>
      </w:pPr>
    </w:p>
    <w:p w14:paraId="606BB5DA" w14:textId="77777777" w:rsidR="008F792B" w:rsidRPr="008F792B" w:rsidRDefault="008F792B" w:rsidP="008F792B">
      <w:pPr>
        <w:bidi/>
        <w:rPr>
          <w:rFonts w:asciiTheme="minorBidi" w:hAnsiTheme="minorBidi"/>
          <w:b/>
          <w:bCs/>
          <w:kern w:val="0"/>
          <w:sz w:val="28"/>
          <w:szCs w:val="28"/>
          <w:rtl/>
          <w:lang w:val="en-US"/>
        </w:rPr>
      </w:pPr>
    </w:p>
    <w:p w14:paraId="1F2C4FA1" w14:textId="77777777" w:rsidR="006401CF" w:rsidRPr="0012344A" w:rsidRDefault="0012344A" w:rsidP="008F792B">
      <w:pPr>
        <w:bidi/>
        <w:rPr>
          <w:rFonts w:asciiTheme="minorBidi" w:hAnsiTheme="minorBidi"/>
          <w:sz w:val="28"/>
          <w:szCs w:val="28"/>
        </w:rPr>
      </w:pPr>
      <w:r w:rsidRPr="00704833">
        <w:rPr>
          <w:rFonts w:asciiTheme="minorBidi" w:hAnsiTheme="minorBidi"/>
          <w:kern w:val="0"/>
          <w:sz w:val="28"/>
          <w:szCs w:val="28"/>
          <w:rtl/>
          <w:lang w:val="en-US"/>
        </w:rPr>
        <w:t>با توجه به پیچیدگی و اهمیت مسائل حقوقی، تنظیم یک دادخواست صحیح و منطبق با شرایط</w:t>
      </w:r>
      <w:r w:rsidRPr="0012344A">
        <w:rPr>
          <w:rFonts w:asciiTheme="minorBidi" w:hAnsiTheme="minorBidi"/>
          <w:kern w:val="0"/>
          <w:sz w:val="28"/>
          <w:szCs w:val="28"/>
          <w:rtl/>
          <w:lang w:val="en-US"/>
        </w:rPr>
        <w:t xml:space="preserve"> هر پرونده از اهمیت ویژه‌ای برخوردار است. نمونه دادخواست‌هایی که در اینجا ارائه شده‌اند، صرفاً جهت آشنایی شما با قالب و ساختار کلی دادخواست‌ها ارائه می‌شوند. لازم به ذکر است که هر پرونده دارای ویژگی‌ها و شرایط خاص خود است که باید  با دقت و توجه به آن‌ها، دادخواست مربوطه تنظیم شود. برای تهیه دادخواستی که به درستی منافع و حقوق شما را منعکس کند، توصیه می‌شود با وکلای مجرب مشورت نمایید. موسسه حقوقی دادخواهان مجد با تیمی متخصص آماده ارائه مشاوره حقوقی و تنظیم دادخواست‌های دقیق و متناسب با شرایط شماست. برای اطلاعات بیشتر و استفاده از خدمات حقوقی ما، با موسسه حقوقی دادخواهان مجد تماس بگیرید.</w:t>
      </w:r>
    </w:p>
    <w:sectPr w:rsidR="006401CF" w:rsidRPr="001234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6C67BB"/>
    <w:multiLevelType w:val="hybridMultilevel"/>
    <w:tmpl w:val="5D7268EA"/>
    <w:lvl w:ilvl="0" w:tplc="4BEE5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420689">
    <w:abstractNumId w:val="0"/>
  </w:num>
  <w:num w:numId="2" w16cid:durableId="58091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4A"/>
    <w:rsid w:val="00023E0F"/>
    <w:rsid w:val="00052B65"/>
    <w:rsid w:val="00063C01"/>
    <w:rsid w:val="00096973"/>
    <w:rsid w:val="000B7FBC"/>
    <w:rsid w:val="000D2F69"/>
    <w:rsid w:val="0012344A"/>
    <w:rsid w:val="002207B7"/>
    <w:rsid w:val="0027403E"/>
    <w:rsid w:val="002A446B"/>
    <w:rsid w:val="00336DFF"/>
    <w:rsid w:val="00374B64"/>
    <w:rsid w:val="003B4CE5"/>
    <w:rsid w:val="00472A31"/>
    <w:rsid w:val="004E2C3A"/>
    <w:rsid w:val="004E36C1"/>
    <w:rsid w:val="00552ED0"/>
    <w:rsid w:val="005705E2"/>
    <w:rsid w:val="00581A63"/>
    <w:rsid w:val="005869D9"/>
    <w:rsid w:val="005944F8"/>
    <w:rsid w:val="005D39BC"/>
    <w:rsid w:val="005F4667"/>
    <w:rsid w:val="005F4B88"/>
    <w:rsid w:val="00600968"/>
    <w:rsid w:val="0060525F"/>
    <w:rsid w:val="00605463"/>
    <w:rsid w:val="006401CF"/>
    <w:rsid w:val="00704833"/>
    <w:rsid w:val="00706A1A"/>
    <w:rsid w:val="00716B00"/>
    <w:rsid w:val="007256E5"/>
    <w:rsid w:val="00755009"/>
    <w:rsid w:val="008108A4"/>
    <w:rsid w:val="00827708"/>
    <w:rsid w:val="00851944"/>
    <w:rsid w:val="008A64B3"/>
    <w:rsid w:val="008D154D"/>
    <w:rsid w:val="008E0666"/>
    <w:rsid w:val="008F792B"/>
    <w:rsid w:val="00913032"/>
    <w:rsid w:val="00941DCE"/>
    <w:rsid w:val="00963507"/>
    <w:rsid w:val="009C13F7"/>
    <w:rsid w:val="009D044F"/>
    <w:rsid w:val="009D6578"/>
    <w:rsid w:val="00B424B6"/>
    <w:rsid w:val="00B662C2"/>
    <w:rsid w:val="00B732FA"/>
    <w:rsid w:val="00B820BF"/>
    <w:rsid w:val="00C114BB"/>
    <w:rsid w:val="00C36FAB"/>
    <w:rsid w:val="00C51E33"/>
    <w:rsid w:val="00C5791A"/>
    <w:rsid w:val="00CE49B0"/>
    <w:rsid w:val="00CF4364"/>
    <w:rsid w:val="00D71957"/>
    <w:rsid w:val="00E02177"/>
    <w:rsid w:val="00E05271"/>
    <w:rsid w:val="00E31410"/>
    <w:rsid w:val="00E420B6"/>
    <w:rsid w:val="00E70504"/>
    <w:rsid w:val="00E8263E"/>
    <w:rsid w:val="00F9401A"/>
    <w:rsid w:val="00FC6A8E"/>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decimalSymbol w:val="."/>
  <w:listSeparator w:val=","/>
  <w14:docId w14:val="317BEE9F"/>
  <w15:chartTrackingRefBased/>
  <w15:docId w15:val="{8FD7016C-2389-B947-A2C9-5ECB5679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atiye khoshtinat</dc:creator>
  <cp:keywords/>
  <dc:description/>
  <cp:lastModifiedBy/>
  <cp:revision>1</cp:revision>
  <cp:lastPrinted>2024-05-27T14:22:00Z</cp:lastPrinted>
  <dcterms:created xsi:type="dcterms:W3CDTF">2024-05-27T11:50:00Z</dcterms:created>
</cp:coreProperties>
</file>